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BBF" w:rsidRPr="004D1BBF" w:rsidRDefault="004D1BBF" w:rsidP="004D1BBF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0202"/>
          <w:sz w:val="47"/>
          <w:szCs w:val="47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47"/>
          <w:szCs w:val="47"/>
          <w:lang w:eastAsia="ru-RU"/>
        </w:rPr>
        <w:t>Классный час посвященный Международному дню родного языка</w:t>
      </w:r>
    </w:p>
    <w:p w:rsidR="004D1BBF" w:rsidRPr="004D1BBF" w:rsidRDefault="004D1BBF" w:rsidP="004D1BBF">
      <w:pPr>
        <w:shd w:val="clear" w:color="auto" w:fill="FFFFFF"/>
        <w:spacing w:after="408" w:line="240" w:lineRule="auto"/>
        <w:ind w:left="-1560" w:firstLine="426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noProof/>
          <w:color w:val="110202"/>
          <w:sz w:val="24"/>
          <w:szCs w:val="24"/>
          <w:lang w:eastAsia="ru-RU"/>
        </w:rPr>
        <w:drawing>
          <wp:inline distT="0" distB="0" distL="0" distR="0" wp14:anchorId="59457562" wp14:editId="4049AEBF">
            <wp:extent cx="6858000" cy="7419975"/>
            <wp:effectExtent l="0" t="0" r="0" b="9525"/>
            <wp:docPr id="1" name="Рисунок 1" descr="https://ds05.infourok.ru/uploads/ex/1277/000bbebe-4cdad923/hello_html_76464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77/000bbebe-4cdad923/hello_html_764645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Цель</w:t>
      </w:r>
      <w:r w:rsidRPr="004D1BBF">
        <w:rPr>
          <w:rFonts w:ascii="Arial" w:eastAsia="Times New Roman" w:hAnsi="Arial" w:cs="Arial"/>
          <w:color w:val="110202"/>
          <w:sz w:val="24"/>
          <w:szCs w:val="24"/>
          <w:lang w:eastAsia="ru-RU"/>
        </w:rPr>
        <w:t> </w:t>
      </w: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: формировать у учащихся чувства патриотизма и уважения к своему народу, к его обычаям, традициям, языку.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lastRenderedPageBreak/>
        <w:t>Учитель: Здравствуйте, уважаемые гости, учителя и ученики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Сегодня мы собрались здесь, с вами, чтобы поговорить о родном крае, о родном аварском языке, о некоторых традициях и наиболее ярких представителях этого небольшого народа. Аварское слово “</w:t>
      </w:r>
      <w:proofErr w:type="spellStart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миллат</w:t>
      </w:r>
      <w:proofErr w:type="spellEnd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” имеет два значения: нация и забота.</w:t>
      </w:r>
      <w:r w:rsidRPr="004D1BBF">
        <w:rPr>
          <w:rFonts w:ascii="Arial" w:eastAsia="Times New Roman" w:hAnsi="Arial" w:cs="Arial"/>
          <w:color w:val="110202"/>
          <w:sz w:val="24"/>
          <w:szCs w:val="24"/>
          <w:lang w:eastAsia="ru-RU"/>
        </w:rPr>
        <w:t> </w:t>
      </w: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«Кто не заботится о нации, тот не может заботиться и обо всем мире», — говорил знаменитый аварский поэт</w:t>
      </w:r>
      <w:r w:rsidRPr="004D1BBF">
        <w:rPr>
          <w:rFonts w:ascii="Arial" w:eastAsia="Times New Roman" w:hAnsi="Arial" w:cs="Arial"/>
          <w:color w:val="110202"/>
          <w:sz w:val="24"/>
          <w:szCs w:val="24"/>
          <w:lang w:eastAsia="ru-RU"/>
        </w:rPr>
        <w:t> </w:t>
      </w:r>
      <w:proofErr w:type="spellStart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Цадаса</w:t>
      </w:r>
      <w:proofErr w:type="spellEnd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 xml:space="preserve"> Гамзат.</w:t>
      </w:r>
    </w:p>
    <w:p w:rsid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 нам нельзя. В Дагестане проживают аварцы, чеченцы, кумыки, лезгин</w:t>
      </w:r>
      <w:r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ы, табасаранцы, даргинцы.</w:t>
      </w:r>
    </w:p>
    <w:p w:rsidR="004D1BBF" w:rsidRPr="004D1BBF" w:rsidRDefault="004D1BBF" w:rsidP="004D1BBF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D1BBF" w:rsidRPr="004D1BBF" w:rsidRDefault="004D1BBF" w:rsidP="004D1BBF">
      <w:pPr>
        <w:tabs>
          <w:tab w:val="left" w:pos="3105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noProof/>
          <w:color w:val="110202"/>
          <w:sz w:val="24"/>
          <w:szCs w:val="24"/>
          <w:lang w:eastAsia="ru-RU"/>
        </w:rPr>
        <w:lastRenderedPageBreak/>
        <w:drawing>
          <wp:inline distT="0" distB="0" distL="0" distR="0" wp14:anchorId="338F6C09" wp14:editId="523B4781">
            <wp:extent cx="5638800" cy="6276975"/>
            <wp:effectExtent l="0" t="0" r="0" b="9525"/>
            <wp:docPr id="3" name="Рисунок 3" descr="https://ds05.infourok.ru/uploads/ex/1277/000bbebe-4cdad923/hello_html_m1f8ac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277/000bbebe-4cdad923/hello_html_m1f8ac3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BF">
        <w:rPr>
          <w:rFonts w:ascii="Arial" w:eastAsia="Times New Roman" w:hAnsi="Arial" w:cs="Arial"/>
          <w:noProof/>
          <w:color w:val="110202"/>
          <w:sz w:val="24"/>
          <w:szCs w:val="24"/>
          <w:lang w:eastAsia="ru-RU"/>
        </w:rPr>
        <w:lastRenderedPageBreak/>
        <w:drawing>
          <wp:inline distT="0" distB="0" distL="0" distR="0" wp14:anchorId="20306479" wp14:editId="3751BBAE">
            <wp:extent cx="5715000" cy="7410450"/>
            <wp:effectExtent l="0" t="0" r="0" b="0"/>
            <wp:docPr id="4" name="Рисунок 4" descr="https://ds05.infourok.ru/uploads/ex/1277/000bbebe-4cdad923/hello_html_m5bfe5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277/000bbebe-4cdad923/hello_html_m5bfe586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Труднее нам жить, умирать тяжелей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Без дружбы погиб бы мой малый народ –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Великий лишь тем, что любовью живёт.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Нам верная дружба и песня о ней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Нужнее, чем воздух, и хлеба нужнее.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Многоязычен, многокрасочен Дагестан. Много разных обычаев сохраняют его народы. Есть у Дагестана и свой кодекс чести. Любовь к родному очагу, народу, родной земле.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Здесь у нас такие горы синие, и такие золотые нивы!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Если б все края их цвет восприняли, стала бы земля ещё красивей.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Салам читает стихотворение Расула Гамзатова.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«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СТАРЫЕ ГОРЦЫ»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br/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Они в горах живут высоко,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С времён пророка ли, бог весть,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И выше всех вершин Востока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Считают собственную честь.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И перед боем горцам старым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От века ясно наперёд,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Кто выстоит, подобно скалам,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Кто на колени упадёт.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И ложь почувствуют тотчас же,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Из чьих бы уст она ни шла,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Какой бы хитрой, и тончайшей,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золочёной ни была.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В горах старик седоголовый,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Что ходит в шубе круглый год,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Так подковать умеет слово,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Что в мир пословица войдёт.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О, горцы старые! Не раз им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Ещё народ воздаст хвалу.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Служил советчиком их разум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полководцу, и послу.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Порою всадник не из местных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Вдали коня пришпорит чуть,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А старикам уже известно,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Зачем в аул он держит путь.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Был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Камалил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Башир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 из Чоха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Ребёнком маленьким, когда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Старик предрёк: «Он кончит плохо,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многих горцев ждёт беда.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Они горды не от гордыни,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Путь уступая их коню,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я в гору еду ли, с горы ли,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Пред ними голову клоню.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Любой аул богат своим былым, у каждого есть что-то дорогое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 память о добре навек храним, оно с годами нам дороже вдвое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noProof/>
          <w:color w:val="110202"/>
          <w:sz w:val="28"/>
          <w:szCs w:val="28"/>
          <w:lang w:eastAsia="ru-RU"/>
        </w:rPr>
        <w:drawing>
          <wp:inline distT="0" distB="0" distL="0" distR="0" wp14:anchorId="24B8B963" wp14:editId="55ABD30E">
            <wp:extent cx="11906250" cy="4848225"/>
            <wp:effectExtent l="0" t="0" r="0" b="9525"/>
            <wp:docPr id="6" name="Рисунок 6" descr="https://ds05.infourok.ru/uploads/ex/1277/000bbebe-4cdad923/hello_html_m31712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1277/000bbebe-4cdad923/hello_html_m31712b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Стихотворение «Родной язык»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Мой верный друг! Мой враг коварный!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Мой царь! Мой раб! Родной язык!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Мои стихи – как дым алтарный!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fldChar w:fldCharType="begin"/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instrText xml:space="preserve"> HYPERLINK "https://nipalki.ru/vokrug-sveta-za-80-dney-na-frantsuzskom-yazyke/" \t "_blank" </w:instrTex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fldChar w:fldCharType="separate"/>
      </w:r>
    </w:p>
    <w:p w:rsidR="004D1BBF" w:rsidRPr="004D1BBF" w:rsidRDefault="004D1BBF" w:rsidP="004D1BB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fldChar w:fldCharType="end"/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Как вызов яростный – мой крик.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Ты дал мечте безумной крылья,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Мечту ты путами обвил,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Меня спасал в часы бессилья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И сокрушал избытком сил.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Твои богатства, по наследству,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Я, дерзкий, требую себе.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Но, побежден иль победитель,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Равно паду я пред тобой: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Ты – Мститель мой, ты – мой Спаситель,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Твой мир – навек моя обитель,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Твой голос – небо надо мной!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Ребенок еще не научился говорить, а его чистый слух уже ловит ласковое журчание бабушкиных сказок, материнской колыбельной песенки. Но ведь сказки и прибаутки – это язык. Ребенок идет в школу, шагает в университет. Сквозь живые беседы учителей, через страницы сотен книг, целое море слов, шумный океан речи подхватывает его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Цветешь ты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листвою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по маю,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Понятный родимому краю язык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 мире гласить, о труде и о счастье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 только такой понимаю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 люблю свой родной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Он понятен для всех, он певуч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Хочешь песни, гимны пиши,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Хочешь, выскажи боль души,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Будто хлеб ржаной, он пахуч,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Будто плоть земли, живуч.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Все, что люди совершают в мире, совершается при помощи языка. Без него нельзя работать, немыслимо ни на шаг двинуть вперед науку, технику, ремесла, искусство, жизнь.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Язык – это самое великое творение человека. Трудно было представить, что было бы, если бы язык исчез. Слово самое совершенное средство общения.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Стихотворение Расула Гамзатова «Авар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</w:t>
      </w:r>
      <w:proofErr w:type="spellEnd"/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Лъаларо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МухIамад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цогиязул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иш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Амма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дица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дирго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рахъалъ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абила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: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Метер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магIарул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хвезе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батани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Хваги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жакъаго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жаниб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ракI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кьвагьун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Щай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къваригIун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бугеб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Дагъистан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гьаракь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бахъани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лъималахъа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Щай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магIаруллъи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магIарул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чагIаз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Чияр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бицунеб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жидерго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гъасда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Щай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мугIрул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гIурул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рагIалда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ГIагараб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магIарул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кечI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рагIичIони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Камилаб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гьаракьалъ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нилъер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кьерилаз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Кьурул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рагIалда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чIун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ахIулеб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куц!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кIудияб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пикру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гьитIин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гьабизе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ГьитIинаб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рукIнисан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кIалъалев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гуро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пачалихъазул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Ассамблеялда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 xml:space="preserve">Авар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мацIалъе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бакI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гьарулев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гуро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Амма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кьурабалъ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улкаялъ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рарал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Мактабазда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малъизе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ккела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Гьеб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рекъараб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буго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нилъер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халкъалда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Черхалда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борчараб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рачел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киниги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мацIалъ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панаяб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кечI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ахIулаго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Киниги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гьулакги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кIикIана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нилъер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мацIалъ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рукъоса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унеб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мехалда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Нух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битIагийилан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абуна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улбуз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Гьанже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нухалги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тун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рукъоре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щвейгун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Щиб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цоги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мацIалъиш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нилъ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гаргадилел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магIарулазе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гьедин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батани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Бищун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ахирияв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поэтиш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кколев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 основном законе государства – Конституции Республики Дагестан записано, что русский язык является языком межнационального общения. Во всех школах дети изучают, кроме родного, еще и русский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Русский язык, как один из мировых языков, получил широкое распространение в мире. Его изучает, знает почти все население Дагестана. Знание русского языка сближает народы нашей независимой республики, укрепляет дружбу с народами других республик и зарубежных стран.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 как родной люблю язык я русский: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 нужен мне, как небо, каждый миг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 нем живые трепетные чувства открылись мне.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И мир открылся в них.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Текут две речки, в сердце, не мелея,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Становятся единою рекой.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Забыв родной язык, я онемею.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Утратив русский – стану я глухой.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У каждого на этом свете есть райский свой уголок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Всевышний доверил нам это, чтоб каждый всё это сберёг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Здесь горы, каспийское море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И зелень по всюду цветёт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Вот город строят 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сёла,красивый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народ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сдесь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живет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Вот город строят 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сёла,красивый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народ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сдесь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живет.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Дагестан древнейший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край,многокрасочный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как рай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Все народы здесь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равны,все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 другу мы нужны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мы,эти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Мне нравятся ваши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рассветы,и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берег просторный морской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И этот особенный вечер подаренный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мнее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судьбой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 этой земле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благородной,не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мало друзей у меня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Наш праздник удался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сегодня,этим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доволен и я!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Наш праздник удался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сегодня,этим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доволен и я!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Дагестан древнейший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край,многокрасочный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как рай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Все народы здесь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равны,все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 другу мы нужны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мы,эти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Дагестан древнейший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край,многокрасочный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как рай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 xml:space="preserve">Все народы здесь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равны,все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 другу мы нужны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мы,эти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мы,эти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Стихотворение «Дагестан» 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 полдневный жар в долине Дагестана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С свинцом в груди лежал недвижим я.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Глубокая еще дымилась рана,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 xml:space="preserve">По капле кровь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точилася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моя.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И снился мне, сияющий огнями,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Вечерний пир в родимой стороне.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Меж юных жен, увенчанных цветами,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Шел разговор веселый обо мне.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Но, в разговор веселый не вступая,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Сидела там задумчиво одна,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в грустный сон душа ее младая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Бог знает чем была погружена.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Дагестан, все, что люди мне дали,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Я по чести с тобой разделю,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Я свои ордена и медали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На вершины твои приколю.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Посвящу тебе звонкие гимны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И слова, превращенные в стих,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Только бурку лесов подари мне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И папаху вершин снеговых!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 самого раннего детства и до глубокой старости вся жизнь человека неразрывно связана с языком.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Языков в мире более двух тысяч. У разных народов он разный, но везде язык, в первую очередь, средство общения, без которого не может существовать, ни одно человеческое сообщество.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Каждый язык – это целый мир. Язык – это живая душа народа, его радость, боль, память, сокровище. Нет такого языка, который бы не заслуживал бы уважения.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Каждый народ имеет свой язык, который дорог его детям, как голос матери, как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Язык дан каждому народу на вечные времена, и его невозможно ни заменить, ни отменить. Сегодня мы хотим попытаться выразить любовь и уважение к родному краю, к родному языку, к родной культуре.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Бывает одна нация и две республики, как у наших соседей осетин. Бывает одна республика и сорок наций.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«Целая гора языков и народов», — сказал о Дагестане какой-то путник.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Откуда же в таком маленьком Дагестане столько языков?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 Дагестане бытует сказка о всаднике, который вёз народам мира языки. В мешке их было множество. Пересекая горы, споткнулся усталый конь, а мешок случайно зацепился за острую скалу. Вниз по каменистым уступам посыпались языки.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 нас одна общая, большая Родина-Россия, и одна многовековая, очень противоречивая, правда, но великая общая история. Но, будучи, прежде всего, гражданином великой России, каждый человек, живущий в нашей стране, не должен забывать о своей вере и о своей этнической принадлежности.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Один горец влюбился в красивую девушку. Решил написать ей три заветных слова: “Я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пандуре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Дие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йокьула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(аварский).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Зазвун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к1анда (лезгинский).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Ттуниначчай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бура (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лакский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Мен сени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сюемен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(кумыкский).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Никто ещё не умел говорить о любви к своему народу и своему языку так, как Расул Гамзатов.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 говорил: «Для меня языки народов — как звезды на небе. Я не хотел бы, чтобы все звезды слились в одну огромную, занимающую полнеба звезду. На то есть солнце. Но пусть сияют и звезды. Пусть у каждого человека будет своя звезда.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 люблю свою звезду — мой родной аварский язык. Я верю тем геологам, которые говорят, что и в маленькой горе может оказаться много золота.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noProof/>
          <w:color w:val="110202"/>
          <w:sz w:val="28"/>
          <w:szCs w:val="28"/>
          <w:lang w:eastAsia="ru-RU"/>
        </w:rPr>
        <w:lastRenderedPageBreak/>
        <w:drawing>
          <wp:inline distT="0" distB="0" distL="0" distR="0" wp14:anchorId="2260AF1B" wp14:editId="2175343D">
            <wp:extent cx="6096000" cy="4010025"/>
            <wp:effectExtent l="0" t="0" r="0" b="9525"/>
            <wp:docPr id="9" name="Рисунок 9" descr="https://ds05.infourok.ru/uploads/ex/1277/000bbebe-4cdad923/hello_html_m4292c5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1277/000bbebe-4cdad923/hello_html_m4292c5a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Учитель: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«Однажды в Париже я встретил художника-дагестанца. Вскоре после революции он уехал в Италию учиться, женился на итальянке и не вернулся домой. Привыкший к законам гор, дагестанец трудно приживался на своей новой родине. Он колесил по земле, останавливался в блестящих столицах чужедальних стран, но, куда бы он ни поехал, везде с ним была его тоска. Мне захотелось посмотреть на эту тоску, воплощенную в краски, я попросил, чтобы художник показал мне свои картины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 одной из картин была изображена итальянка (та самая итальянка) в старинном аварском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наряде.На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другой картине я увидел птицу, сидящую на кусте колючего терновника. А куст растет среди голых камней. Птица поет, а из окна сакли на нее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глядит печальная горянка. Видя, что я заинтересовался картиной</w:t>
      </w:r>
      <w:bookmarkStart w:id="0" w:name="_GoBack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bookmarkEnd w:id="0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художник пояснил: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Это по мотивам древней аварской легенды.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Птицу поймали и посадили в клетку. Оказавшись в плену, птица день и ночь твердила: родина, родина, родина, родина, родина. Точь-в-точь, как все эти годы твержу я. Хозяин птицы подумал: «Что же у нее за родина, где она? Наверное, это какая-нибудь прекрасная цветущая 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страна, где райские деревья и райские птицы. Дай-ка выпущу я птицу на волю и погляжу, куда она полетит. Она мне покажет дорогу в ту необыкновенную страну». Он открыл клетку, и птица выпорхнула. Она отлетела на десять шагов и опустилась на куст терновника, растущий среди голых камней. В ветвях этого куста было ее гнездо. На свою родину я тоже смотрю из окна своей клетки, — закончил художник.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Почему же вы не хотите возвратиться?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Поздно. В свое время увез я с родной земли свое молодое жаркое сердце, могу ли я возвратить ей одни старые кости.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Позже, приехав из Парижа домой, я разыскал родственников художника. К моему удивлению, оказалась еще жива его мать. С грустью слушали родные, собравшись в сакле, мой рассказ об их сыне, покинувшем родину, променявшем ее на чужие земли. Но как будто они прощали его. Они были рады, что он все-таки жив. Вдруг мать спросила: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Вы разговаривали по-аварски?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Нет. Мы говорили через переводчика. Я по-русски, а твой сын по-французски.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Мать закрыла лицо черной фатой, как закрывают, когда услышат, что сын умер. По крыше сакли стучал дождь. Мы сидели в Аварии. На другом конце земли, в Париже, тоже, может быть, слушал дождь блудный сын Дагестана. После долгого молчания мать сказала: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Ты ошибся, Расул, мой сын давно умер. Это был не мой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сын.Мой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сын не мог забыть языка, которому его научила я, аварская мать.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Народы Дагестана имеют удивительно богатую культуру. Каждый из этих народов имеют свой язык, свой уникальный фольклор, свои обычаи и традиции, обряды и костюмы, песни и танцы.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Но, в то же время, присмотревшись, можно найти между культурами этих народов очень много схожего, что ещё больше объединяет их.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 сейчас для вас аварский зажигательный танец в исполнении учащихся нашей школы.</w:t>
      </w:r>
    </w:p>
    <w:p w:rsidR="0017587C" w:rsidRPr="004D1BBF" w:rsidRDefault="0017587C">
      <w:pPr>
        <w:rPr>
          <w:rFonts w:ascii="Times New Roman" w:hAnsi="Times New Roman" w:cs="Times New Roman"/>
          <w:sz w:val="28"/>
          <w:szCs w:val="28"/>
        </w:rPr>
      </w:pPr>
    </w:p>
    <w:sectPr w:rsidR="0017587C" w:rsidRPr="004D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3D"/>
    <w:rsid w:val="0017587C"/>
    <w:rsid w:val="004D1BBF"/>
    <w:rsid w:val="00D2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084B"/>
  <w15:chartTrackingRefBased/>
  <w15:docId w15:val="{2DE9F199-BBCB-4B85-B4C0-FD2E5ABD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2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82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1919</Words>
  <Characters>10942</Characters>
  <Application>Microsoft Office Word</Application>
  <DocSecurity>0</DocSecurity>
  <Lines>91</Lines>
  <Paragraphs>25</Paragraphs>
  <ScaleCrop>false</ScaleCrop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2022-03-02T08:17:00Z</dcterms:created>
  <dcterms:modified xsi:type="dcterms:W3CDTF">2022-03-02T08:23:00Z</dcterms:modified>
</cp:coreProperties>
</file>